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0002069137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406"/>
        <w:gridCol w:w="3799"/>
      </w:tblGrid>
      <w:tr>
        <w:trPr/>
        <w:tc>
          <w:tcPr>
            <w:tcW w:w="6406" w:type="dxa"/>
            <w:tcBorders/>
            <w:vAlign w:val="center"/>
          </w:tcPr>
          <w:p>
            <w:pPr>
              <w:pStyle w:val="TableContents"/>
              <w:bidi w:val="0"/>
              <w:spacing w:before="0" w:after="283"/>
              <w:jc w:val="left"/>
              <w:rPr/>
            </w:pPr>
            <w:r>
              <w:rPr/>
              <w:t>Name of Issuer</w:t>
            </w:r>
          </w:p>
        </w:tc>
        <w:tc>
          <w:tcPr>
            <w:tcW w:w="3799" w:type="dxa"/>
            <w:tcBorders/>
            <w:vAlign w:val="center"/>
          </w:tcPr>
          <w:p>
            <w:pPr>
              <w:pStyle w:val="TableContents"/>
              <w:bidi w:val="0"/>
              <w:spacing w:before="0" w:after="0"/>
              <w:jc w:val="left"/>
              <w:rPr/>
            </w:pPr>
            <w:r>
              <w:rPr/>
              <w:t>Omada Health, Inc.</w:t>
            </w:r>
          </w:p>
        </w:tc>
      </w:tr>
      <w:tr>
        <w:trPr/>
        <w:tc>
          <w:tcPr>
            <w:tcW w:w="6406" w:type="dxa"/>
            <w:tcBorders/>
            <w:vAlign w:val="center"/>
          </w:tcPr>
          <w:p>
            <w:pPr>
              <w:pStyle w:val="TableContents"/>
              <w:bidi w:val="0"/>
              <w:spacing w:before="0" w:after="283"/>
              <w:jc w:val="left"/>
              <w:rPr/>
            </w:pPr>
            <w:r>
              <w:rPr/>
              <w:t>SEC File Number</w:t>
            </w:r>
          </w:p>
        </w:tc>
        <w:tc>
          <w:tcPr>
            <w:tcW w:w="3799" w:type="dxa"/>
            <w:tcBorders/>
            <w:vAlign w:val="center"/>
          </w:tcPr>
          <w:p>
            <w:pPr>
              <w:pStyle w:val="TableContents"/>
              <w:bidi w:val="0"/>
              <w:spacing w:before="0" w:after="0"/>
              <w:jc w:val="left"/>
              <w:rPr/>
            </w:pPr>
            <w:r>
              <w:rPr/>
              <w:t>001-42679</w:t>
            </w:r>
          </w:p>
        </w:tc>
      </w:tr>
      <w:tr>
        <w:trPr/>
        <w:tc>
          <w:tcPr>
            <w:tcW w:w="6406" w:type="dxa"/>
            <w:tcBorders/>
            <w:vAlign w:val="center"/>
          </w:tcPr>
          <w:p>
            <w:pPr>
              <w:pStyle w:val="TableContents"/>
              <w:bidi w:val="0"/>
              <w:spacing w:before="0" w:after="283"/>
              <w:jc w:val="left"/>
              <w:rPr/>
            </w:pPr>
            <w:r>
              <w:rPr/>
              <w:t>Address of Issuer</w:t>
            </w:r>
          </w:p>
        </w:tc>
        <w:tc>
          <w:tcPr>
            <w:tcW w:w="3799" w:type="dxa"/>
            <w:tcBorders/>
            <w:vAlign w:val="center"/>
          </w:tcPr>
          <w:p>
            <w:pPr>
              <w:pStyle w:val="TableContents"/>
              <w:bidi w:val="0"/>
              <w:spacing w:before="0" w:after="0"/>
              <w:jc w:val="left"/>
              <w:rPr/>
            </w:pPr>
            <w:r>
              <w:rPr/>
              <w:t>611 Gateway Blvd, Suite 120</w:t>
              <w:br/>
              <w:t>South San Francisco</w:t>
              <w:br/>
              <w:t xml:space="preserve">CALIFORNIA </w:t>
              <w:br/>
              <w:t>94080</w:t>
            </w:r>
          </w:p>
        </w:tc>
      </w:tr>
      <w:tr>
        <w:trPr/>
        <w:tc>
          <w:tcPr>
            <w:tcW w:w="6406" w:type="dxa"/>
            <w:tcBorders/>
            <w:vAlign w:val="center"/>
          </w:tcPr>
          <w:p>
            <w:pPr>
              <w:pStyle w:val="TableContents"/>
              <w:bidi w:val="0"/>
              <w:spacing w:before="0" w:after="283"/>
              <w:jc w:val="left"/>
              <w:rPr/>
            </w:pPr>
            <w:r>
              <w:rPr/>
              <w:t>Phone</w:t>
            </w:r>
          </w:p>
        </w:tc>
        <w:tc>
          <w:tcPr>
            <w:tcW w:w="3799" w:type="dxa"/>
            <w:tcBorders/>
            <w:vAlign w:val="center"/>
          </w:tcPr>
          <w:p>
            <w:pPr>
              <w:pStyle w:val="TableContents"/>
              <w:bidi w:val="0"/>
              <w:spacing w:before="0" w:after="0"/>
              <w:jc w:val="left"/>
              <w:rPr/>
            </w:pPr>
            <w:r>
              <w:rPr/>
              <w:t>8889878337</w:t>
            </w:r>
          </w:p>
        </w:tc>
      </w:tr>
      <w:tr>
        <w:trPr/>
        <w:tc>
          <w:tcPr>
            <w:tcW w:w="6406" w:type="dxa"/>
            <w:tcBorders/>
            <w:vAlign w:val="center"/>
          </w:tcPr>
          <w:p>
            <w:pPr>
              <w:pStyle w:val="TableContents"/>
              <w:bidi w:val="0"/>
              <w:spacing w:before="0" w:after="283"/>
              <w:jc w:val="left"/>
              <w:rPr/>
            </w:pPr>
            <w:r>
              <w:rPr/>
              <w:t>Name of Person for Whose Account the Securities are To Be Sold</w:t>
            </w:r>
          </w:p>
        </w:tc>
        <w:tc>
          <w:tcPr>
            <w:tcW w:w="3799" w:type="dxa"/>
            <w:tcBorders/>
            <w:vAlign w:val="center"/>
          </w:tcPr>
          <w:p>
            <w:pPr>
              <w:pStyle w:val="TableContents"/>
              <w:bidi w:val="0"/>
              <w:spacing w:before="0" w:after="0"/>
              <w:jc w:val="left"/>
              <w:rPr/>
            </w:pPr>
            <w:r>
              <w:rPr/>
              <w:t>WEI-LI SHAO</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406" w:type="dxa"/>
            <w:tcBorders/>
            <w:vAlign w:val="center"/>
          </w:tcPr>
          <w:p>
            <w:pPr>
              <w:pStyle w:val="TableContents"/>
              <w:bidi w:val="0"/>
              <w:spacing w:before="0" w:after="283"/>
              <w:jc w:val="left"/>
              <w:rPr/>
            </w:pPr>
            <w:r>
              <w:rPr/>
              <w:t>Relationship to Issuer</w:t>
            </w:r>
          </w:p>
        </w:tc>
        <w:tc>
          <w:tcPr>
            <w:tcW w:w="3799"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0"/>
        <w:gridCol w:w="1523"/>
        <w:gridCol w:w="1173"/>
        <w:gridCol w:w="1381"/>
        <w:gridCol w:w="1556"/>
        <w:gridCol w:w="1569"/>
        <w:gridCol w:w="1413"/>
      </w:tblGrid>
      <w:tr>
        <w:trPr/>
        <w:tc>
          <w:tcPr>
            <w:tcW w:w="1590" w:type="dxa"/>
            <w:tcBorders/>
            <w:vAlign w:val="center"/>
          </w:tcPr>
          <w:p>
            <w:pPr>
              <w:pStyle w:val="TableHeading"/>
              <w:suppressLineNumbers/>
              <w:bidi w:val="0"/>
              <w:spacing w:before="0" w:after="283"/>
              <w:jc w:val="center"/>
              <w:rPr/>
            </w:pPr>
            <w:r>
              <w:rPr/>
              <w:t>Title of the Class of Securities To Be Sold</w:t>
            </w:r>
          </w:p>
        </w:tc>
        <w:tc>
          <w:tcPr>
            <w:tcW w:w="1523" w:type="dxa"/>
            <w:tcBorders/>
            <w:vAlign w:val="center"/>
          </w:tcPr>
          <w:p>
            <w:pPr>
              <w:pStyle w:val="TableHeading"/>
              <w:suppressLineNumbers/>
              <w:bidi w:val="0"/>
              <w:spacing w:before="0" w:after="283"/>
              <w:jc w:val="center"/>
              <w:rPr/>
            </w:pPr>
            <w:r>
              <w:rPr/>
              <w:t>Name and Address of the Broker</w:t>
            </w:r>
          </w:p>
        </w:tc>
        <w:tc>
          <w:tcPr>
            <w:tcW w:w="1173" w:type="dxa"/>
            <w:tcBorders/>
            <w:vAlign w:val="center"/>
          </w:tcPr>
          <w:p>
            <w:pPr>
              <w:pStyle w:val="TableHeading"/>
              <w:suppressLineNumbers/>
              <w:bidi w:val="0"/>
              <w:spacing w:before="0" w:after="283"/>
              <w:jc w:val="center"/>
              <w:rPr/>
            </w:pPr>
            <w:r>
              <w:rPr/>
              <w:t>Number of Shares or Other Units To Be Sold</w:t>
            </w:r>
          </w:p>
        </w:tc>
        <w:tc>
          <w:tcPr>
            <w:tcW w:w="1381" w:type="dxa"/>
            <w:tcBorders/>
            <w:vAlign w:val="center"/>
          </w:tcPr>
          <w:p>
            <w:pPr>
              <w:pStyle w:val="TableHeading"/>
              <w:suppressLineNumbers/>
              <w:bidi w:val="0"/>
              <w:spacing w:before="0" w:after="283"/>
              <w:jc w:val="center"/>
              <w:rPr/>
            </w:pPr>
            <w:r>
              <w:rPr/>
              <w:t>Aggregate Market Value</w:t>
            </w:r>
          </w:p>
        </w:tc>
        <w:tc>
          <w:tcPr>
            <w:tcW w:w="1556" w:type="dxa"/>
            <w:tcBorders/>
            <w:vAlign w:val="center"/>
          </w:tcPr>
          <w:p>
            <w:pPr>
              <w:pStyle w:val="TableHeading"/>
              <w:suppressLineNumbers/>
              <w:bidi w:val="0"/>
              <w:spacing w:before="0" w:after="283"/>
              <w:jc w:val="center"/>
              <w:rPr/>
            </w:pPr>
            <w:r>
              <w:rPr/>
              <w:t>Number of Shares or Other Units Outstanding</w:t>
            </w:r>
          </w:p>
        </w:tc>
        <w:tc>
          <w:tcPr>
            <w:tcW w:w="1569" w:type="dxa"/>
            <w:tcBorders/>
            <w:vAlign w:val="center"/>
          </w:tcPr>
          <w:p>
            <w:pPr>
              <w:pStyle w:val="TableHeading"/>
              <w:suppressLineNumbers/>
              <w:bidi w:val="0"/>
              <w:spacing w:before="0" w:after="283"/>
              <w:jc w:val="center"/>
              <w:rPr/>
            </w:pPr>
            <w:r>
              <w:rPr/>
              <w:t>Approximate Date of Sale</w:t>
            </w:r>
          </w:p>
        </w:tc>
        <w:tc>
          <w:tcPr>
            <w:tcW w:w="1413" w:type="dxa"/>
            <w:tcBorders/>
            <w:vAlign w:val="center"/>
          </w:tcPr>
          <w:p>
            <w:pPr>
              <w:pStyle w:val="TableHeading"/>
              <w:suppressLineNumbers/>
              <w:bidi w:val="0"/>
              <w:spacing w:before="0" w:after="283"/>
              <w:jc w:val="center"/>
              <w:rPr/>
            </w:pPr>
            <w:r>
              <w:rPr/>
              <w:t>Name the Securities Exchange</w:t>
            </w:r>
          </w:p>
        </w:tc>
      </w:tr>
      <w:tr>
        <w:trPr/>
        <w:tc>
          <w:tcPr>
            <w:tcW w:w="1590" w:type="dxa"/>
            <w:tcBorders/>
            <w:vAlign w:val="center"/>
          </w:tcPr>
          <w:p>
            <w:pPr>
              <w:pStyle w:val="TableContents"/>
              <w:bidi w:val="0"/>
              <w:spacing w:before="0" w:after="283"/>
              <w:jc w:val="left"/>
              <w:rPr/>
            </w:pPr>
            <w:r>
              <w:rPr/>
              <w:t>Common</w:t>
            </w:r>
          </w:p>
        </w:tc>
        <w:tc>
          <w:tcPr>
            <w:tcW w:w="1523" w:type="dxa"/>
            <w:tcBorders/>
            <w:vAlign w:val="center"/>
          </w:tcPr>
          <w:p>
            <w:pPr>
              <w:pStyle w:val="TableContents"/>
              <w:bidi w:val="0"/>
              <w:spacing w:before="0" w:after="0"/>
              <w:jc w:val="left"/>
              <w:rPr/>
            </w:pPr>
            <w:r>
              <w:rPr/>
              <w:t>Morgan Stanley Smith Barney LLC Executive Financial Services</w:t>
              <w:br/>
              <w:t>1 New York Plaza</w:t>
              <w:br/>
              <w:t>8th Floor</w:t>
              <w:br/>
              <w:t>New York   NY   10004</w:t>
            </w:r>
          </w:p>
        </w:tc>
        <w:tc>
          <w:tcPr>
            <w:tcW w:w="1173" w:type="dxa"/>
            <w:tcBorders/>
            <w:vAlign w:val="center"/>
          </w:tcPr>
          <w:p>
            <w:pPr>
              <w:pStyle w:val="TableContents"/>
              <w:bidi w:val="0"/>
              <w:spacing w:before="0" w:after="283"/>
              <w:jc w:val="left"/>
              <w:rPr/>
            </w:pPr>
            <w:r>
              <w:rPr/>
              <w:t>4036</w:t>
            </w:r>
          </w:p>
        </w:tc>
        <w:tc>
          <w:tcPr>
            <w:tcW w:w="1381" w:type="dxa"/>
            <w:tcBorders/>
            <w:vAlign w:val="center"/>
          </w:tcPr>
          <w:p>
            <w:pPr>
              <w:pStyle w:val="TableContents"/>
              <w:bidi w:val="0"/>
              <w:spacing w:before="0" w:after="283"/>
              <w:jc w:val="left"/>
              <w:rPr/>
            </w:pPr>
            <w:r>
              <w:rPr/>
              <w:t>86774.00</w:t>
            </w:r>
          </w:p>
        </w:tc>
        <w:tc>
          <w:tcPr>
            <w:tcW w:w="1556" w:type="dxa"/>
            <w:tcBorders/>
            <w:vAlign w:val="center"/>
          </w:tcPr>
          <w:p>
            <w:pPr>
              <w:pStyle w:val="TableContents"/>
              <w:bidi w:val="0"/>
              <w:spacing w:before="0" w:after="283"/>
              <w:jc w:val="left"/>
              <w:rPr/>
            </w:pPr>
            <w:r>
              <w:rPr/>
              <w:t>61216703</w:t>
            </w:r>
          </w:p>
        </w:tc>
        <w:tc>
          <w:tcPr>
            <w:tcW w:w="1569" w:type="dxa"/>
            <w:tcBorders/>
            <w:vAlign w:val="center"/>
          </w:tcPr>
          <w:p>
            <w:pPr>
              <w:pStyle w:val="TableContents"/>
              <w:bidi w:val="0"/>
              <w:spacing w:before="0" w:after="283"/>
              <w:jc w:val="left"/>
              <w:rPr/>
            </w:pPr>
            <w:r>
              <w:rPr/>
              <w:t>09/10/2026</w:t>
            </w:r>
          </w:p>
        </w:tc>
        <w:tc>
          <w:tcPr>
            <w:tcW w:w="1413"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60"/>
        <w:gridCol w:w="1135"/>
        <w:gridCol w:w="1505"/>
        <w:gridCol w:w="1218"/>
        <w:gridCol w:w="532"/>
        <w:gridCol w:w="1135"/>
        <w:gridCol w:w="1205"/>
        <w:gridCol w:w="1078"/>
        <w:gridCol w:w="1237"/>
      </w:tblGrid>
      <w:tr>
        <w:trPr/>
        <w:tc>
          <w:tcPr>
            <w:tcW w:w="1160" w:type="dxa"/>
            <w:tcBorders/>
            <w:vAlign w:val="center"/>
          </w:tcPr>
          <w:p>
            <w:pPr>
              <w:pStyle w:val="TableHeading"/>
              <w:suppressLineNumbers/>
              <w:bidi w:val="0"/>
              <w:spacing w:before="0" w:after="283"/>
              <w:jc w:val="center"/>
              <w:rPr/>
            </w:pPr>
            <w:r>
              <w:rPr/>
              <w:t>Title of the Class</w:t>
            </w:r>
          </w:p>
        </w:tc>
        <w:tc>
          <w:tcPr>
            <w:tcW w:w="1135" w:type="dxa"/>
            <w:tcBorders/>
            <w:vAlign w:val="center"/>
          </w:tcPr>
          <w:p>
            <w:pPr>
              <w:pStyle w:val="TableHeading"/>
              <w:suppressLineNumbers/>
              <w:bidi w:val="0"/>
              <w:spacing w:before="0" w:after="283"/>
              <w:jc w:val="center"/>
              <w:rPr/>
            </w:pPr>
            <w:r>
              <w:rPr/>
              <w:t>Date you Acquired</w:t>
            </w:r>
          </w:p>
        </w:tc>
        <w:tc>
          <w:tcPr>
            <w:tcW w:w="1505" w:type="dxa"/>
            <w:tcBorders/>
            <w:vAlign w:val="center"/>
          </w:tcPr>
          <w:p>
            <w:pPr>
              <w:pStyle w:val="TableHeading"/>
              <w:suppressLineNumbers/>
              <w:bidi w:val="0"/>
              <w:spacing w:before="0" w:after="283"/>
              <w:jc w:val="center"/>
              <w:rPr/>
            </w:pPr>
            <w:r>
              <w:rPr/>
              <w:t>Nature of Acquisition Transaction</w:t>
            </w:r>
          </w:p>
        </w:tc>
        <w:tc>
          <w:tcPr>
            <w:tcW w:w="1218" w:type="dxa"/>
            <w:tcBorders/>
            <w:vAlign w:val="center"/>
          </w:tcPr>
          <w:p>
            <w:pPr>
              <w:pStyle w:val="TableHeading"/>
              <w:suppressLineNumbers/>
              <w:bidi w:val="0"/>
              <w:spacing w:before="0" w:after="283"/>
              <w:jc w:val="center"/>
              <w:rPr/>
            </w:pPr>
            <w:r>
              <w:rPr/>
              <w:t>Name of Person from Whom Acquired</w:t>
            </w:r>
          </w:p>
        </w:tc>
        <w:tc>
          <w:tcPr>
            <w:tcW w:w="532" w:type="dxa"/>
            <w:tcBorders/>
            <w:vAlign w:val="center"/>
          </w:tcPr>
          <w:p>
            <w:pPr>
              <w:pStyle w:val="TableHeading"/>
              <w:suppressLineNumbers/>
              <w:bidi w:val="0"/>
              <w:spacing w:before="0" w:after="283"/>
              <w:jc w:val="center"/>
              <w:rPr/>
            </w:pPr>
            <w:r>
              <w:rPr/>
              <w:t>Is this a Gift?</w:t>
            </w:r>
          </w:p>
        </w:tc>
        <w:tc>
          <w:tcPr>
            <w:tcW w:w="1135" w:type="dxa"/>
            <w:tcBorders/>
            <w:vAlign w:val="center"/>
          </w:tcPr>
          <w:p>
            <w:pPr>
              <w:pStyle w:val="TableHeading"/>
              <w:suppressLineNumbers/>
              <w:bidi w:val="0"/>
              <w:spacing w:before="0" w:after="283"/>
              <w:jc w:val="center"/>
              <w:rPr/>
            </w:pPr>
            <w:r>
              <w:rPr/>
              <w:t>Date Donor Acquired</w:t>
            </w:r>
          </w:p>
        </w:tc>
        <w:tc>
          <w:tcPr>
            <w:tcW w:w="1205" w:type="dxa"/>
            <w:tcBorders/>
            <w:vAlign w:val="center"/>
          </w:tcPr>
          <w:p>
            <w:pPr>
              <w:pStyle w:val="TableHeading"/>
              <w:suppressLineNumbers/>
              <w:bidi w:val="0"/>
              <w:spacing w:before="0" w:after="283"/>
              <w:jc w:val="center"/>
              <w:rPr/>
            </w:pPr>
            <w:r>
              <w:rPr/>
              <w:t>Amount of Securities Acquired</w:t>
            </w:r>
          </w:p>
        </w:tc>
        <w:tc>
          <w:tcPr>
            <w:tcW w:w="1078" w:type="dxa"/>
            <w:tcBorders/>
            <w:vAlign w:val="center"/>
          </w:tcPr>
          <w:p>
            <w:pPr>
              <w:pStyle w:val="TableHeading"/>
              <w:suppressLineNumbers/>
              <w:bidi w:val="0"/>
              <w:spacing w:before="0" w:after="283"/>
              <w:jc w:val="center"/>
              <w:rPr/>
            </w:pPr>
            <w:r>
              <w:rPr/>
              <w:t>Date of Payment</w:t>
            </w:r>
          </w:p>
        </w:tc>
        <w:tc>
          <w:tcPr>
            <w:tcW w:w="1237"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60" w:type="dxa"/>
            <w:tcBorders/>
            <w:vAlign w:val="center"/>
          </w:tcPr>
          <w:p>
            <w:pPr>
              <w:pStyle w:val="TableContents"/>
              <w:bidi w:val="0"/>
              <w:spacing w:before="0" w:after="283"/>
              <w:jc w:val="left"/>
              <w:rPr/>
            </w:pPr>
            <w:r>
              <w:rPr/>
              <w:t>Common</w:t>
            </w:r>
          </w:p>
        </w:tc>
        <w:tc>
          <w:tcPr>
            <w:tcW w:w="1135" w:type="dxa"/>
            <w:tcBorders/>
            <w:vAlign w:val="center"/>
          </w:tcPr>
          <w:p>
            <w:pPr>
              <w:pStyle w:val="TableContents"/>
              <w:bidi w:val="0"/>
              <w:spacing w:before="0" w:after="283"/>
              <w:jc w:val="left"/>
              <w:rPr/>
            </w:pPr>
            <w:r>
              <w:rPr/>
              <w:t>09/01/2026</w:t>
            </w:r>
          </w:p>
        </w:tc>
        <w:tc>
          <w:tcPr>
            <w:tcW w:w="1505" w:type="dxa"/>
            <w:tcBorders/>
            <w:vAlign w:val="center"/>
          </w:tcPr>
          <w:p>
            <w:pPr>
              <w:pStyle w:val="TableContents"/>
              <w:bidi w:val="0"/>
              <w:spacing w:before="0" w:after="283"/>
              <w:jc w:val="left"/>
              <w:rPr/>
            </w:pPr>
            <w:r>
              <w:rPr/>
              <w:t>Restricted Stock Units</w:t>
            </w:r>
          </w:p>
        </w:tc>
        <w:tc>
          <w:tcPr>
            <w:tcW w:w="1218" w:type="dxa"/>
            <w:tcBorders/>
            <w:vAlign w:val="center"/>
          </w:tcPr>
          <w:p>
            <w:pPr>
              <w:pStyle w:val="TableContents"/>
              <w:bidi w:val="0"/>
              <w:spacing w:before="0" w:after="283"/>
              <w:jc w:val="left"/>
              <w:rPr/>
            </w:pPr>
            <w:r>
              <w:rPr/>
              <w:t>Issuer</w:t>
            </w:r>
          </w:p>
        </w:tc>
        <w:tc>
          <w:tcPr>
            <w:tcW w:w="532"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35"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pPr>
            <w:r>
              <w:rPr/>
              <w:t>4036</w:t>
            </w:r>
          </w:p>
        </w:tc>
        <w:tc>
          <w:tcPr>
            <w:tcW w:w="1078" w:type="dxa"/>
            <w:tcBorders/>
            <w:vAlign w:val="center"/>
          </w:tcPr>
          <w:p>
            <w:pPr>
              <w:pStyle w:val="TableContents"/>
              <w:bidi w:val="0"/>
              <w:spacing w:before="0" w:after="283"/>
              <w:jc w:val="left"/>
              <w:rPr/>
            </w:pPr>
            <w:r>
              <w:rPr/>
              <w:t>09/01/2026</w:t>
            </w:r>
          </w:p>
        </w:tc>
        <w:tc>
          <w:tcPr>
            <w:tcW w:w="1237" w:type="dxa"/>
            <w:tcBorders/>
            <w:vAlign w:val="center"/>
          </w:tcPr>
          <w:p>
            <w:pPr>
              <w:pStyle w:val="TableContents"/>
              <w:bidi w:val="0"/>
              <w:spacing w:before="0" w:after="283"/>
              <w:jc w:val="left"/>
              <w:rPr/>
            </w:pPr>
            <w:r>
              <w:rPr/>
              <w:t>N/A</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42"/>
        <w:gridCol w:w="2974"/>
        <w:gridCol w:w="951"/>
        <w:gridCol w:w="1569"/>
        <w:gridCol w:w="1769"/>
      </w:tblGrid>
      <w:tr>
        <w:trPr/>
        <w:tc>
          <w:tcPr>
            <w:tcW w:w="2942" w:type="dxa"/>
            <w:tcBorders/>
            <w:vAlign w:val="center"/>
          </w:tcPr>
          <w:p>
            <w:pPr>
              <w:pStyle w:val="TableHeading"/>
              <w:suppressLineNumbers/>
              <w:bidi w:val="0"/>
              <w:spacing w:before="0" w:after="283"/>
              <w:jc w:val="center"/>
              <w:rPr/>
            </w:pPr>
            <w:r>
              <w:rPr/>
              <w:t>Name and Address of Seller</w:t>
            </w:r>
          </w:p>
        </w:tc>
        <w:tc>
          <w:tcPr>
            <w:tcW w:w="2974" w:type="dxa"/>
            <w:tcBorders/>
            <w:vAlign w:val="center"/>
          </w:tcPr>
          <w:p>
            <w:pPr>
              <w:pStyle w:val="TableHeading"/>
              <w:suppressLineNumbers/>
              <w:bidi w:val="0"/>
              <w:spacing w:before="0" w:after="283"/>
              <w:jc w:val="center"/>
              <w:rPr/>
            </w:pPr>
            <w:r>
              <w:rPr/>
              <w:t>Title of Securities Sold</w:t>
            </w:r>
          </w:p>
        </w:tc>
        <w:tc>
          <w:tcPr>
            <w:tcW w:w="951" w:type="dxa"/>
            <w:tcBorders/>
            <w:vAlign w:val="center"/>
          </w:tcPr>
          <w:p>
            <w:pPr>
              <w:pStyle w:val="TableHeading"/>
              <w:suppressLineNumbers/>
              <w:bidi w:val="0"/>
              <w:spacing w:before="0" w:after="283"/>
              <w:jc w:val="center"/>
              <w:rPr/>
            </w:pPr>
            <w:r>
              <w:rPr/>
              <w:t>Date of Sale</w:t>
            </w:r>
          </w:p>
        </w:tc>
        <w:tc>
          <w:tcPr>
            <w:tcW w:w="1569" w:type="dxa"/>
            <w:tcBorders/>
            <w:vAlign w:val="center"/>
          </w:tcPr>
          <w:p>
            <w:pPr>
              <w:pStyle w:val="TableHeading"/>
              <w:suppressLineNumbers/>
              <w:bidi w:val="0"/>
              <w:spacing w:before="0" w:after="283"/>
              <w:jc w:val="center"/>
              <w:rPr/>
            </w:pPr>
            <w:r>
              <w:rPr/>
              <w:t>Amount of Securities Sold</w:t>
            </w:r>
          </w:p>
        </w:tc>
        <w:tc>
          <w:tcPr>
            <w:tcW w:w="1769" w:type="dxa"/>
            <w:tcBorders/>
            <w:vAlign w:val="center"/>
          </w:tcPr>
          <w:p>
            <w:pPr>
              <w:pStyle w:val="TableHeading"/>
              <w:suppressLineNumbers/>
              <w:bidi w:val="0"/>
              <w:spacing w:before="0" w:after="283"/>
              <w:jc w:val="center"/>
              <w:rPr/>
            </w:pPr>
            <w:r>
              <w:rPr/>
              <w:t>Gross Proceeds</w:t>
            </w:r>
          </w:p>
        </w:tc>
      </w:tr>
      <w:tr>
        <w:trPr/>
        <w:tc>
          <w:tcPr>
            <w:tcW w:w="2942" w:type="dxa"/>
            <w:tcBorders/>
            <w:vAlign w:val="center"/>
          </w:tcPr>
          <w:p>
            <w:pPr>
              <w:pStyle w:val="TableContents"/>
              <w:bidi w:val="0"/>
              <w:spacing w:before="0" w:after="283"/>
              <w:jc w:val="left"/>
              <w:rPr/>
            </w:pPr>
            <w:r>
              <w:rPr/>
              <w:t>10b5-1 Sales for WEI-LI SHAO</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08/12/2026</w:t>
            </w:r>
          </w:p>
        </w:tc>
        <w:tc>
          <w:tcPr>
            <w:tcW w:w="1569" w:type="dxa"/>
            <w:tcBorders/>
            <w:vAlign w:val="center"/>
          </w:tcPr>
          <w:p>
            <w:pPr>
              <w:pStyle w:val="TableContents"/>
              <w:bidi w:val="0"/>
              <w:spacing w:before="0" w:after="283"/>
              <w:jc w:val="left"/>
              <w:rPr/>
            </w:pPr>
            <w:r>
              <w:rPr/>
              <w:t>9418</w:t>
            </w:r>
          </w:p>
        </w:tc>
        <w:tc>
          <w:tcPr>
            <w:tcW w:w="1769" w:type="dxa"/>
            <w:tcBorders/>
            <w:vAlign w:val="center"/>
          </w:tcPr>
          <w:p>
            <w:pPr>
              <w:pStyle w:val="TableContents"/>
              <w:bidi w:val="0"/>
              <w:spacing w:before="0" w:after="283"/>
              <w:jc w:val="left"/>
              <w:rPr/>
            </w:pPr>
            <w:r>
              <w:rPr/>
              <w:t>235615.76</w:t>
            </w:r>
          </w:p>
        </w:tc>
      </w:tr>
      <w:tr>
        <w:trPr/>
        <w:tc>
          <w:tcPr>
            <w:tcW w:w="2942" w:type="dxa"/>
            <w:tcBorders/>
            <w:vAlign w:val="center"/>
          </w:tcPr>
          <w:p>
            <w:pPr>
              <w:pStyle w:val="TableContents"/>
              <w:bidi w:val="0"/>
              <w:spacing w:before="0" w:after="283"/>
              <w:jc w:val="left"/>
              <w:rPr/>
            </w:pPr>
            <w:r>
              <w:rPr/>
              <w:t>10b5-1 Sales for WEI-LI SHAO</w:t>
              <w:br/>
              <w:t>611 Gateway Blvd, Suite 120</w:t>
              <w:br/>
              <w:t>South San Francisco   CA   94080</w:t>
            </w:r>
          </w:p>
        </w:tc>
        <w:tc>
          <w:tcPr>
            <w:tcW w:w="2974" w:type="dxa"/>
            <w:tcBorders/>
            <w:vAlign w:val="center"/>
          </w:tcPr>
          <w:p>
            <w:pPr>
              <w:pStyle w:val="TableContents"/>
              <w:bidi w:val="0"/>
              <w:spacing w:before="0" w:after="283"/>
              <w:jc w:val="left"/>
              <w:rPr/>
            </w:pPr>
            <w:r>
              <w:rPr/>
              <w:t>Common</w:t>
            </w:r>
          </w:p>
        </w:tc>
        <w:tc>
          <w:tcPr>
            <w:tcW w:w="951" w:type="dxa"/>
            <w:tcBorders/>
            <w:vAlign w:val="center"/>
          </w:tcPr>
          <w:p>
            <w:pPr>
              <w:pStyle w:val="TableContents"/>
              <w:bidi w:val="0"/>
              <w:spacing w:before="0" w:after="283"/>
              <w:jc w:val="left"/>
              <w:rPr/>
            </w:pPr>
            <w:r>
              <w:rPr/>
              <w:t>06/12/2026</w:t>
            </w:r>
          </w:p>
        </w:tc>
        <w:tc>
          <w:tcPr>
            <w:tcW w:w="1569" w:type="dxa"/>
            <w:tcBorders/>
            <w:vAlign w:val="center"/>
          </w:tcPr>
          <w:p>
            <w:pPr>
              <w:pStyle w:val="TableContents"/>
              <w:bidi w:val="0"/>
              <w:spacing w:before="0" w:after="283"/>
              <w:jc w:val="left"/>
              <w:rPr/>
            </w:pPr>
            <w:r>
              <w:rPr/>
              <w:t>4037</w:t>
            </w:r>
          </w:p>
        </w:tc>
        <w:tc>
          <w:tcPr>
            <w:tcW w:w="1769" w:type="dxa"/>
            <w:tcBorders/>
            <w:vAlign w:val="center"/>
          </w:tcPr>
          <w:p>
            <w:pPr>
              <w:pStyle w:val="TableContents"/>
              <w:bidi w:val="0"/>
              <w:spacing w:before="0" w:after="283"/>
              <w:jc w:val="left"/>
              <w:rPr/>
            </w:pPr>
            <w:r>
              <w:rPr/>
              <w:t>69600.71</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4077"/>
        <w:gridCol w:w="6128"/>
      </w:tblGrid>
      <w:tr>
        <w:trPr/>
        <w:tc>
          <w:tcPr>
            <w:tcW w:w="4077" w:type="dxa"/>
            <w:tcBorders/>
            <w:vAlign w:val="center"/>
          </w:tcPr>
          <w:p>
            <w:pPr>
              <w:pStyle w:val="TableContents"/>
              <w:bidi w:val="0"/>
              <w:spacing w:before="0" w:after="283"/>
              <w:jc w:val="left"/>
              <w:rPr/>
            </w:pPr>
            <w:r>
              <w:rPr/>
              <w:t>Remarks</w:t>
            </w:r>
          </w:p>
        </w:tc>
        <w:tc>
          <w:tcPr>
            <w:tcW w:w="6128" w:type="dxa"/>
            <w:tcBorders/>
            <w:vAlign w:val="center"/>
          </w:tcPr>
          <w:p>
            <w:pPr>
              <w:pStyle w:val="TableContents"/>
              <w:bidi w:val="0"/>
              <w:spacing w:before="0" w:after="0"/>
              <w:jc w:val="left"/>
              <w:rPr/>
            </w:pPr>
            <w:r>
              <w:rPr/>
              <w:t xml:space="preserve">The securities to be sold were acquired upon the vesting of restricted stock units during the period of 9/1/2026 through 9/5/2026. </w:t>
            </w:r>
          </w:p>
        </w:tc>
      </w:tr>
      <w:tr>
        <w:trPr/>
        <w:tc>
          <w:tcPr>
            <w:tcW w:w="4077" w:type="dxa"/>
            <w:tcBorders/>
            <w:vAlign w:val="center"/>
          </w:tcPr>
          <w:p>
            <w:pPr>
              <w:pStyle w:val="TableContents"/>
              <w:bidi w:val="0"/>
              <w:spacing w:before="0" w:after="283"/>
              <w:jc w:val="left"/>
              <w:rPr/>
            </w:pPr>
            <w:r>
              <w:rPr/>
              <w:t>Date of Notice</w:t>
            </w:r>
          </w:p>
        </w:tc>
        <w:tc>
          <w:tcPr>
            <w:tcW w:w="6128" w:type="dxa"/>
            <w:tcBorders/>
            <w:vAlign w:val="center"/>
          </w:tcPr>
          <w:p>
            <w:pPr>
              <w:pStyle w:val="TableContents"/>
              <w:bidi w:val="0"/>
              <w:spacing w:before="0" w:after="0"/>
              <w:jc w:val="left"/>
              <w:rPr/>
            </w:pPr>
            <w:r>
              <w:rPr/>
              <w:t>09/10/2026</w:t>
            </w:r>
          </w:p>
        </w:tc>
      </w:tr>
      <w:tr>
        <w:trPr/>
        <w:tc>
          <w:tcPr>
            <w:tcW w:w="4077" w:type="dxa"/>
            <w:tcBorders/>
            <w:vAlign w:val="center"/>
          </w:tcPr>
          <w:p>
            <w:pPr>
              <w:pStyle w:val="TableContents"/>
              <w:bidi w:val="0"/>
              <w:spacing w:before="0" w:after="283"/>
              <w:jc w:val="left"/>
              <w:rPr/>
            </w:pPr>
            <w:r>
              <w:rPr/>
              <w:t>Date of Plan Adoption or Giving of Instruction, If Relying on Rule 10b5-1</w:t>
            </w:r>
          </w:p>
        </w:tc>
        <w:tc>
          <w:tcPr>
            <w:tcW w:w="6128" w:type="dxa"/>
            <w:tcBorders/>
            <w:vAlign w:val="center"/>
          </w:tcPr>
          <w:p>
            <w:pPr>
              <w:pStyle w:val="TableContents"/>
              <w:bidi w:val="0"/>
              <w:spacing w:before="0" w:after="0"/>
              <w:jc w:val="left"/>
              <w:rPr/>
            </w:pPr>
            <w:r>
              <w:rPr/>
              <w:t>03/13/2026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4077" w:type="dxa"/>
            <w:tcBorders/>
            <w:vAlign w:val="center"/>
          </w:tcPr>
          <w:p>
            <w:pPr>
              <w:pStyle w:val="TableContents"/>
              <w:bidi w:val="0"/>
              <w:spacing w:before="0" w:after="283"/>
              <w:jc w:val="left"/>
              <w:rPr/>
            </w:pPr>
            <w:r>
              <w:rPr/>
              <w:t>Signature</w:t>
            </w:r>
          </w:p>
        </w:tc>
        <w:tc>
          <w:tcPr>
            <w:tcW w:w="6128" w:type="dxa"/>
            <w:tcBorders/>
            <w:vAlign w:val="center"/>
          </w:tcPr>
          <w:p>
            <w:pPr>
              <w:pStyle w:val="TableContents"/>
              <w:bidi w:val="0"/>
              <w:spacing w:before="0" w:after="0"/>
              <w:jc w:val="left"/>
              <w:rPr/>
            </w:pPr>
            <w:r>
              <w:rPr/>
              <w:t>/s/ Wei-Li Shao</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668</Words>
  <Characters>3359</Characters>
  <CharactersWithSpaces>3965</CharactersWithSpaces>
  <Paragraphs>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